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21B4" w14:textId="77777777" w:rsidR="00AC51DB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11705C">
        <w:rPr>
          <w:rFonts w:ascii="Calibri" w:hAnsi="Calibri" w:cs="Calibri"/>
          <w:b/>
          <w:sz w:val="22"/>
          <w:szCs w:val="22"/>
          <w:lang w:val="en-GB"/>
        </w:rPr>
        <w:t xml:space="preserve">Reboot your roots </w:t>
      </w:r>
      <w:r w:rsidR="00F2698E">
        <w:rPr>
          <w:rFonts w:ascii="Calibri" w:hAnsi="Calibri" w:cs="Calibri"/>
          <w:b/>
          <w:sz w:val="22"/>
          <w:szCs w:val="22"/>
          <w:lang w:val="en-GB"/>
        </w:rPr>
        <w:t>with</w:t>
      </w:r>
      <w:r w:rsidR="00F2698E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b/>
          <w:sz w:val="22"/>
          <w:szCs w:val="22"/>
          <w:lang w:val="en-GB"/>
        </w:rPr>
        <w:t>t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he</w:t>
      </w:r>
      <w:r w:rsidR="00C626DF" w:rsidRPr="0011705C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AC51DB" w:rsidRPr="0011705C">
        <w:rPr>
          <w:rFonts w:ascii="Calibri" w:hAnsi="Calibri" w:cs="Calibri"/>
          <w:b/>
          <w:sz w:val="22"/>
          <w:szCs w:val="22"/>
          <w:lang w:val="en-GB"/>
        </w:rPr>
        <w:t>Hungarian Diaspora Scholarship!</w:t>
      </w:r>
    </w:p>
    <w:p w14:paraId="4C67C571" w14:textId="77777777" w:rsidR="00F62337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Fulfil your professional dreams while you explore your Hungarian heritage </w:t>
      </w:r>
      <w:r w:rsidR="00F2698E">
        <w:rPr>
          <w:rFonts w:ascii="Calibri" w:hAnsi="Calibri" w:cs="Calibri"/>
          <w:sz w:val="22"/>
          <w:szCs w:val="22"/>
          <w:lang w:val="en-GB"/>
        </w:rPr>
        <w:t xml:space="preserve">with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</w:t>
      </w:r>
      <w:r w:rsidR="00F62337" w:rsidRPr="0011705C">
        <w:rPr>
          <w:rFonts w:ascii="Calibri" w:hAnsi="Calibri" w:cs="Calibri"/>
          <w:sz w:val="22"/>
          <w:szCs w:val="22"/>
          <w:lang w:val="en-GB"/>
        </w:rPr>
        <w:t>programme available for students around the globe</w:t>
      </w:r>
      <w:r w:rsidR="007C1CAC">
        <w:rPr>
          <w:rFonts w:ascii="Calibri" w:hAnsi="Calibri" w:cs="Calibri"/>
          <w:sz w:val="22"/>
          <w:szCs w:val="22"/>
          <w:lang w:val="en-GB"/>
        </w:rPr>
        <w:t>.</w:t>
      </w:r>
    </w:p>
    <w:p w14:paraId="440E4BBA" w14:textId="5327EE34" w:rsidR="00AC51DB" w:rsidRPr="0011705C" w:rsidRDefault="00AC51DB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Hungarian Diaspora Scholarship was established by the Hungarian Government for those who live in a Hungarian diaspora outside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the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Europe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an Union, Serbia and </w:t>
      </w:r>
      <w:r w:rsidR="00C460D9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8A4ECE" w:rsidRPr="008A4ECE">
        <w:rPr>
          <w:rFonts w:ascii="Calibri" w:hAnsi="Calibri" w:cs="Calibri"/>
          <w:sz w:val="22"/>
          <w:szCs w:val="22"/>
          <w:lang w:val="en-GB"/>
        </w:rPr>
        <w:t>Zakarpattia Oblast of Ukraine</w:t>
      </w:r>
      <w:r w:rsidR="0011705C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and wish to study at a Hungarian higher education institution to develop their personal, professional and cultural relations to Hungary.</w:t>
      </w:r>
    </w:p>
    <w:p w14:paraId="737C09F1" w14:textId="1503DE29" w:rsidR="00525A20" w:rsidRPr="0011705C" w:rsidRDefault="00525A20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By participating in the scholarship programme,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can receive an internationally recognised degree at a top-level Hungarian higher education institution and acquire highly competitive knowledge to </w:t>
      </w:r>
      <w:bookmarkStart w:id="0" w:name="_GoBack"/>
      <w:bookmarkEnd w:id="0"/>
      <w:r w:rsidRPr="0011705C">
        <w:rPr>
          <w:rFonts w:ascii="Calibri" w:hAnsi="Calibri" w:cs="Calibri"/>
          <w:sz w:val="22"/>
          <w:szCs w:val="22"/>
          <w:lang w:val="en-GB"/>
        </w:rPr>
        <w:t xml:space="preserve">advance both personally and academically.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choose from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 xml:space="preserve"> almost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1A641D" w:rsidRPr="0011705C">
        <w:rPr>
          <w:rFonts w:ascii="Calibri" w:hAnsi="Calibri" w:cs="Calibri"/>
          <w:sz w:val="22"/>
          <w:szCs w:val="22"/>
          <w:lang w:val="en-GB"/>
        </w:rPr>
        <w:t>30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top-tier Hungarian higher education institutions and 1300 programmes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offered mainly in English and Hungarian,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covering all 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study </w:t>
      </w:r>
      <w:r w:rsidRPr="0011705C">
        <w:rPr>
          <w:rFonts w:ascii="Calibri" w:hAnsi="Calibri" w:cs="Calibri"/>
          <w:sz w:val="22"/>
          <w:szCs w:val="22"/>
          <w:lang w:val="en-GB"/>
        </w:rPr>
        <w:t>fields</w:t>
      </w:r>
      <w:r w:rsidR="0041002D">
        <w:rPr>
          <w:rFonts w:ascii="Calibri" w:hAnsi="Calibri" w:cs="Calibri"/>
          <w:sz w:val="22"/>
          <w:szCs w:val="22"/>
          <w:lang w:val="en-GB"/>
        </w:rPr>
        <w:t xml:space="preserve"> and levels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04088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040883" w:rsidRPr="00040883">
        <w:rPr>
          <w:rFonts w:ascii="Calibri" w:hAnsi="Calibri" w:cs="Calibri"/>
          <w:sz w:val="22"/>
          <w:szCs w:val="22"/>
          <w:lang w:val="en-GB"/>
        </w:rPr>
        <w:t>The scholarship is available for both full-time studies leading to a degree and non-degree studies including one- or two-semester-long exchange studies.</w:t>
      </w:r>
    </w:p>
    <w:p w14:paraId="7896478D" w14:textId="554F309E" w:rsidR="004541B1" w:rsidRPr="0011705C" w:rsidRDefault="004541B1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scholarship covers tuition-free education at the available higher education institutions, medical insurance, </w:t>
      </w:r>
      <w:r w:rsidR="007C1CAC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8A4ECE">
        <w:rPr>
          <w:rFonts w:ascii="Calibri" w:hAnsi="Calibri" w:cs="Calibri"/>
          <w:sz w:val="22"/>
          <w:szCs w:val="22"/>
          <w:lang w:val="en-GB"/>
        </w:rPr>
        <w:t xml:space="preserve">upon request </w:t>
      </w:r>
      <w:r w:rsidRPr="0011705C">
        <w:rPr>
          <w:rFonts w:ascii="Calibri" w:hAnsi="Calibri" w:cs="Calibri"/>
          <w:sz w:val="22"/>
          <w:szCs w:val="22"/>
          <w:lang w:val="en-GB"/>
        </w:rPr>
        <w:t>a monthly stipend</w:t>
      </w:r>
      <w:r w:rsidR="00381B55">
        <w:rPr>
          <w:rFonts w:ascii="Calibri" w:hAnsi="Calibri" w:cs="Calibri"/>
          <w:sz w:val="22"/>
          <w:szCs w:val="22"/>
          <w:lang w:val="en-GB"/>
        </w:rPr>
        <w:t>,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accommodation contribution</w:t>
      </w:r>
      <w:r w:rsidR="00381B55">
        <w:rPr>
          <w:rFonts w:ascii="Calibri" w:hAnsi="Calibri" w:cs="Calibri"/>
          <w:sz w:val="22"/>
          <w:szCs w:val="22"/>
          <w:lang w:val="en-GB"/>
        </w:rPr>
        <w:t xml:space="preserve"> and travel allowance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3843E6BB" w14:textId="1C4A2025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While studying in Hungary,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can discover the thousand-year-old Hungarian history and culture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while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experienc</w:t>
      </w:r>
      <w:r w:rsidR="007016B1">
        <w:rPr>
          <w:rFonts w:ascii="Calibri" w:hAnsi="Calibri" w:cs="Calibri"/>
          <w:sz w:val="22"/>
          <w:szCs w:val="22"/>
          <w:lang w:val="en-GB"/>
        </w:rPr>
        <w:t>ing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the </w:t>
      </w:r>
      <w:r w:rsidRPr="0011705C">
        <w:rPr>
          <w:rFonts w:ascii="Calibri" w:hAnsi="Calibri" w:cs="Calibri"/>
          <w:sz w:val="22"/>
          <w:szCs w:val="22"/>
          <w:lang w:val="en-GB"/>
        </w:rPr>
        <w:t>unique Hungarian traditions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. The scholarship also provides a great opportunity to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enhance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>Hungarian language skills</w:t>
      </w:r>
      <w:r w:rsidR="007016B1">
        <w:rPr>
          <w:rFonts w:ascii="Calibri" w:hAnsi="Calibri" w:cs="Calibri"/>
          <w:sz w:val="22"/>
          <w:szCs w:val="22"/>
          <w:lang w:val="en-GB"/>
        </w:rPr>
        <w:t xml:space="preserve"> and you can even apply for a one-year Hungarian </w:t>
      </w:r>
      <w:r w:rsidR="00665D32">
        <w:rPr>
          <w:rFonts w:ascii="Calibri" w:hAnsi="Calibri" w:cs="Calibri"/>
          <w:sz w:val="22"/>
          <w:szCs w:val="22"/>
          <w:lang w:val="en-GB"/>
        </w:rPr>
        <w:t>l</w:t>
      </w:r>
      <w:r w:rsidR="00665D32" w:rsidRPr="00665D32">
        <w:rPr>
          <w:rFonts w:ascii="Calibri" w:hAnsi="Calibri" w:cs="Calibri"/>
          <w:sz w:val="22"/>
          <w:szCs w:val="22"/>
          <w:lang w:val="en-GB"/>
        </w:rPr>
        <w:t>anguage preparatory course</w:t>
      </w:r>
      <w:r w:rsidR="00665D32">
        <w:rPr>
          <w:rFonts w:ascii="Calibri" w:hAnsi="Calibri" w:cs="Calibri"/>
          <w:sz w:val="22"/>
          <w:szCs w:val="22"/>
          <w:lang w:val="en-GB"/>
        </w:rPr>
        <w:t xml:space="preserve"> supported by the programme</w:t>
      </w:r>
      <w:r w:rsidRPr="0011705C">
        <w:rPr>
          <w:rFonts w:ascii="Calibri" w:hAnsi="Calibri" w:cs="Calibri"/>
          <w:sz w:val="22"/>
          <w:szCs w:val="22"/>
          <w:lang w:val="en-GB"/>
        </w:rPr>
        <w:t>.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FF76D2D" w14:textId="7A135E49" w:rsidR="00AC51DB" w:rsidRPr="0011705C" w:rsidRDefault="00AC51DB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Hungarian </w:t>
      </w:r>
      <w:r w:rsidRPr="0011705C">
        <w:rPr>
          <w:rFonts w:ascii="Calibri" w:hAnsi="Calibri" w:cs="Calibri"/>
          <w:sz w:val="22"/>
          <w:szCs w:val="22"/>
          <w:lang w:val="en-GB"/>
        </w:rPr>
        <w:t>Diaspora Scholarship is also an excellent opportunity to build a professional network and discover everything about the country in a supporting an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d welcoming stud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ent community with more than </w:t>
      </w:r>
      <w:r w:rsidR="008D1378">
        <w:rPr>
          <w:rFonts w:ascii="Calibri" w:hAnsi="Calibri" w:cs="Calibri"/>
          <w:sz w:val="22"/>
          <w:szCs w:val="22"/>
          <w:lang w:val="en-GB"/>
        </w:rPr>
        <w:t>40 000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 xml:space="preserve"> international students</w:t>
      </w:r>
      <w:r w:rsidR="0011705C">
        <w:rPr>
          <w:rFonts w:ascii="Calibri" w:hAnsi="Calibri" w:cs="Calibri"/>
          <w:sz w:val="22"/>
          <w:szCs w:val="22"/>
          <w:lang w:val="en-GB"/>
        </w:rPr>
        <w:t xml:space="preserve"> studying in Hungary</w:t>
      </w:r>
      <w:r w:rsidR="00525A20" w:rsidRPr="0011705C">
        <w:rPr>
          <w:rFonts w:ascii="Calibri" w:hAnsi="Calibri" w:cs="Calibri"/>
          <w:sz w:val="22"/>
          <w:szCs w:val="22"/>
          <w:lang w:val="en-GB"/>
        </w:rPr>
        <w:t>.</w:t>
      </w:r>
    </w:p>
    <w:p w14:paraId="722417A2" w14:textId="5A914412" w:rsidR="00AD38E1" w:rsidRPr="0011705C" w:rsidRDefault="00AD38E1" w:rsidP="0011705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After graduation, </w:t>
      </w:r>
      <w:r w:rsidR="008A4ECE">
        <w:rPr>
          <w:rFonts w:ascii="Calibri" w:hAnsi="Calibri" w:cs="Calibri"/>
          <w:sz w:val="22"/>
          <w:szCs w:val="22"/>
          <w:lang w:val="en-GB"/>
        </w:rPr>
        <w:t>you will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return to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home country with competitive skills and knowledge that enables </w:t>
      </w:r>
      <w:r w:rsidR="008A4ECE">
        <w:rPr>
          <w:rFonts w:ascii="Calibri" w:hAnsi="Calibri" w:cs="Calibri"/>
          <w:sz w:val="22"/>
          <w:szCs w:val="22"/>
          <w:lang w:val="en-GB"/>
        </w:rPr>
        <w:t>you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to support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community, preserve Hungarian values and reinforce the relations between the diaspora and Hungary.</w:t>
      </w:r>
    </w:p>
    <w:p w14:paraId="6DAB9C35" w14:textId="531A2DD0" w:rsidR="00AD38E1" w:rsidRPr="0011705C" w:rsidRDefault="00AD38E1" w:rsidP="000B4F15">
      <w:pPr>
        <w:pStyle w:val="block-text"/>
        <w:spacing w:before="204" w:beforeAutospacing="0" w:after="204" w:afterAutospacing="0"/>
        <w:jc w:val="both"/>
        <w:textAlignment w:val="baseline"/>
        <w:rPr>
          <w:lang w:val="en-GB"/>
        </w:rPr>
      </w:pPr>
      <w:r w:rsidRPr="0011705C">
        <w:rPr>
          <w:rFonts w:ascii="Calibri" w:hAnsi="Calibri" w:cs="Calibri"/>
          <w:sz w:val="22"/>
          <w:szCs w:val="22"/>
          <w:lang w:val="en-GB"/>
        </w:rPr>
        <w:t xml:space="preserve">Submit </w:t>
      </w:r>
      <w:r w:rsidR="008A4ECE">
        <w:rPr>
          <w:rFonts w:ascii="Calibri" w:hAnsi="Calibri" w:cs="Calibri"/>
          <w:sz w:val="22"/>
          <w:szCs w:val="22"/>
          <w:lang w:val="en-GB"/>
        </w:rPr>
        <w:t>your</w:t>
      </w:r>
      <w:r w:rsidR="008A4ECE"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application for the Hungarian Diaspora Scholarship online until </w:t>
      </w:r>
      <w:r w:rsidR="00F2698E">
        <w:rPr>
          <w:rFonts w:ascii="Calibri" w:hAnsi="Calibri" w:cs="Calibri"/>
          <w:sz w:val="22"/>
          <w:szCs w:val="22"/>
          <w:lang w:val="en-GB"/>
        </w:rPr>
        <w:t>31</w:t>
      </w:r>
      <w:r w:rsidR="00F2698E" w:rsidRPr="0011705C">
        <w:rPr>
          <w:rFonts w:ascii="Calibri" w:hAnsi="Calibri" w:cs="Calibri"/>
          <w:sz w:val="22"/>
          <w:szCs w:val="22"/>
          <w:vertAlign w:val="superscript"/>
          <w:lang w:val="en-GB"/>
        </w:rPr>
        <w:t xml:space="preserve"> </w:t>
      </w:r>
      <w:r w:rsidR="00246AEA" w:rsidRPr="0011705C">
        <w:rPr>
          <w:rFonts w:ascii="Calibri" w:hAnsi="Calibri" w:cs="Calibri"/>
          <w:sz w:val="22"/>
          <w:szCs w:val="22"/>
          <w:lang w:val="en-GB"/>
        </w:rPr>
        <w:t xml:space="preserve">January </w:t>
      </w:r>
      <w:r w:rsidR="00F2698E">
        <w:rPr>
          <w:rFonts w:ascii="Calibri" w:hAnsi="Calibri" w:cs="Calibri"/>
          <w:sz w:val="22"/>
          <w:szCs w:val="22"/>
          <w:lang w:val="en-GB"/>
        </w:rPr>
        <w:t>2022. For more information, visit</w:t>
      </w:r>
      <w:r w:rsidRPr="0011705C">
        <w:rPr>
          <w:rFonts w:ascii="Calibri" w:hAnsi="Calibri" w:cs="Calibri"/>
          <w:sz w:val="22"/>
          <w:szCs w:val="22"/>
          <w:lang w:val="en-GB"/>
        </w:rPr>
        <w:t xml:space="preserve"> </w:t>
      </w:r>
      <w:hyperlink r:id="rId4" w:history="1">
        <w:r w:rsidRPr="0011705C">
          <w:rPr>
            <w:rStyle w:val="Hiperhivatkozs"/>
            <w:rFonts w:ascii="Calibri" w:hAnsi="Calibri" w:cs="Calibri"/>
            <w:sz w:val="22"/>
            <w:szCs w:val="22"/>
            <w:lang w:val="en-GB"/>
          </w:rPr>
          <w:t>www.diasporascholarship.hu</w:t>
        </w:r>
      </w:hyperlink>
      <w:r w:rsidR="00F2698E">
        <w:rPr>
          <w:rFonts w:ascii="Calibri" w:hAnsi="Calibri" w:cs="Calibri"/>
          <w:sz w:val="22"/>
          <w:szCs w:val="22"/>
          <w:lang w:val="en-GB"/>
        </w:rPr>
        <w:t>!</w:t>
      </w:r>
    </w:p>
    <w:p w14:paraId="6B948EEB" w14:textId="77777777" w:rsidR="00AD38E1" w:rsidRPr="0011705C" w:rsidRDefault="00AD38E1" w:rsidP="0011705C">
      <w:pPr>
        <w:pStyle w:val="block-text"/>
        <w:spacing w:before="204" w:beforeAutospacing="0" w:after="204" w:afterAutospacing="0"/>
        <w:jc w:val="both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AD38E1" w:rsidRPr="0011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F10C" w16cex:dateUtc="2021-12-13T15:19:00Z"/>
  <w16cex:commentExtensible w16cex:durableId="2562E6A5" w16cex:dateUtc="2021-12-13T18:18:00Z"/>
  <w16cex:commentExtensible w16cex:durableId="2562F9FE" w16cex:dateUtc="2021-12-14T10:09:00Z"/>
  <w16cex:commentExtensible w16cex:durableId="2561EAEC" w16cex:dateUtc="2021-12-13T14:53:00Z"/>
  <w16cex:commentExtensible w16cex:durableId="2562E6A7" w16cex:dateUtc="2021-12-13T18:24:00Z"/>
  <w16cex:commentExtensible w16cex:durableId="2561EB5E" w16cex:dateUtc="2021-12-13T14:55:00Z"/>
  <w16cex:commentExtensible w16cex:durableId="2562E6A9" w16cex:dateUtc="2021-12-13T18:27:00Z"/>
  <w16cex:commentExtensible w16cex:durableId="2561EBC2" w16cex:dateUtc="2021-12-13T14:56:00Z"/>
  <w16cex:commentExtensible w16cex:durableId="2562E6AB" w16cex:dateUtc="2021-12-13T18:27:00Z"/>
  <w16cex:commentExtensible w16cex:durableId="2561ECD4" w16cex:dateUtc="2021-12-13T15:01:00Z"/>
  <w16cex:commentExtensible w16cex:durableId="2562E6AD" w16cex:dateUtc="2021-12-13T18:40:00Z"/>
  <w16cex:commentExtensible w16cex:durableId="2561ED8F" w16cex:dateUtc="2021-12-13T15:04:00Z"/>
  <w16cex:commentExtensible w16cex:durableId="2562E6AF" w16cex:dateUtc="2021-12-13T18:30:00Z"/>
  <w16cex:commentExtensible w16cex:durableId="2562F9BA" w16cex:dateUtc="2021-12-14T10:08:00Z"/>
  <w16cex:commentExtensible w16cex:durableId="2561EE46" w16cex:dateUtc="2021-12-13T15:07:00Z"/>
  <w16cex:commentExtensible w16cex:durableId="2562E6B1" w16cex:dateUtc="2021-12-13T18:31:00Z"/>
  <w16cex:commentExtensible w16cex:durableId="2562E735" w16cex:dateUtc="2021-12-14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A6F4C" w16cid:durableId="2561F10C"/>
  <w16cid:commentId w16cid:paraId="3B92B804" w16cid:durableId="2562E6A5"/>
  <w16cid:commentId w16cid:paraId="29D59CAE" w16cid:durableId="2562F9FE"/>
  <w16cid:commentId w16cid:paraId="14887554" w16cid:durableId="2561EAEC"/>
  <w16cid:commentId w16cid:paraId="7FF13D50" w16cid:durableId="2562E6A7"/>
  <w16cid:commentId w16cid:paraId="4A863D74" w16cid:durableId="2561EB5E"/>
  <w16cid:commentId w16cid:paraId="082514B8" w16cid:durableId="2562E6A9"/>
  <w16cid:commentId w16cid:paraId="4BCD16D2" w16cid:durableId="2561EBC2"/>
  <w16cid:commentId w16cid:paraId="3D4B5F61" w16cid:durableId="2562E6AB"/>
  <w16cid:commentId w16cid:paraId="276CF4C9" w16cid:durableId="2561ECD4"/>
  <w16cid:commentId w16cid:paraId="66A87F9E" w16cid:durableId="2562E6AD"/>
  <w16cid:commentId w16cid:paraId="2D39981E" w16cid:durableId="2561ED8F"/>
  <w16cid:commentId w16cid:paraId="7886C302" w16cid:durableId="2562E6AF"/>
  <w16cid:commentId w16cid:paraId="6D0B6207" w16cid:durableId="2562F9BA"/>
  <w16cid:commentId w16cid:paraId="54B2F9B8" w16cid:durableId="2561EE46"/>
  <w16cid:commentId w16cid:paraId="0A572409" w16cid:durableId="2562E6B1"/>
  <w16cid:commentId w16cid:paraId="77AA15B8" w16cid:durableId="2562E7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sDQzNLU0NzG3sDRQ0lEKTi0uzszPAykwqgUAfEzeZSwAAAA="/>
  </w:docVars>
  <w:rsids>
    <w:rsidRoot w:val="00AC51DB"/>
    <w:rsid w:val="00040883"/>
    <w:rsid w:val="000B4F15"/>
    <w:rsid w:val="0011705C"/>
    <w:rsid w:val="001A641D"/>
    <w:rsid w:val="001C5720"/>
    <w:rsid w:val="00211C0D"/>
    <w:rsid w:val="00246AEA"/>
    <w:rsid w:val="00381B55"/>
    <w:rsid w:val="003D6B10"/>
    <w:rsid w:val="0041002D"/>
    <w:rsid w:val="004541B1"/>
    <w:rsid w:val="00521176"/>
    <w:rsid w:val="00525A20"/>
    <w:rsid w:val="00535109"/>
    <w:rsid w:val="00665D32"/>
    <w:rsid w:val="00685BAC"/>
    <w:rsid w:val="0068767C"/>
    <w:rsid w:val="007016B1"/>
    <w:rsid w:val="007C1CAC"/>
    <w:rsid w:val="008A4ECE"/>
    <w:rsid w:val="008D1378"/>
    <w:rsid w:val="00961E5A"/>
    <w:rsid w:val="00A56F9F"/>
    <w:rsid w:val="00A73D72"/>
    <w:rsid w:val="00AC51DB"/>
    <w:rsid w:val="00AD38E1"/>
    <w:rsid w:val="00C460D9"/>
    <w:rsid w:val="00C626DF"/>
    <w:rsid w:val="00C7571E"/>
    <w:rsid w:val="00CB5DA0"/>
    <w:rsid w:val="00CC698A"/>
    <w:rsid w:val="00F108E3"/>
    <w:rsid w:val="00F2698E"/>
    <w:rsid w:val="00F62337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394F"/>
  <w15:chartTrackingRefBased/>
  <w15:docId w15:val="{77611F58-5119-4947-AEB1-FD2F49D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AC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38E1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04088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408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8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8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8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8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Kirkósa Ádám</dc:creator>
  <cp:keywords/>
  <dc:description/>
  <cp:lastModifiedBy>Arany Anett</cp:lastModifiedBy>
  <cp:revision>16</cp:revision>
  <dcterms:created xsi:type="dcterms:W3CDTF">2020-12-14T08:13:00Z</dcterms:created>
  <dcterms:modified xsi:type="dcterms:W3CDTF">2021-12-17T11:59:00Z</dcterms:modified>
</cp:coreProperties>
</file>